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36F00" w14:textId="3C64F7C2" w:rsidR="000B37C4" w:rsidRDefault="00AC0ECD" w:rsidP="00C22683">
      <w:pPr>
        <w:widowControl/>
        <w:spacing w:line="0" w:lineRule="atLeast"/>
        <w:ind w:firstLineChars="0" w:firstLine="0"/>
        <w:jc w:val="left"/>
        <w:rPr>
          <w:rFonts w:ascii="微软雅黑" w:eastAsia="微软雅黑" w:hAnsi="微软雅黑"/>
          <w:kern w:val="0"/>
          <w:sz w:val="32"/>
          <w:szCs w:val="32"/>
        </w:rPr>
      </w:pPr>
      <w:bookmarkStart w:id="0" w:name="_Hlk92876519"/>
      <w:r w:rsidRPr="003D3D77">
        <w:rPr>
          <w:rFonts w:ascii="微软雅黑" w:eastAsia="微软雅黑" w:hAnsi="微软雅黑"/>
          <w:noProof/>
          <w:kern w:val="0"/>
          <w:sz w:val="32"/>
          <w:szCs w:val="32"/>
        </w:rPr>
        <w:drawing>
          <wp:anchor distT="0" distB="0" distL="114300" distR="114300" simplePos="0" relativeHeight="251691007" behindDoc="0" locked="0" layoutInCell="1" allowOverlap="1" wp14:anchorId="7F5BE549" wp14:editId="7BF11B51">
            <wp:simplePos x="0" y="0"/>
            <wp:positionH relativeFrom="margin">
              <wp:align>left</wp:align>
            </wp:positionH>
            <wp:positionV relativeFrom="paragraph">
              <wp:posOffset>-489585</wp:posOffset>
            </wp:positionV>
            <wp:extent cx="1276350" cy="413951"/>
            <wp:effectExtent l="0" t="0" r="0" b="5715"/>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413951"/>
                    </a:xfrm>
                    <a:prstGeom prst="rect">
                      <a:avLst/>
                    </a:prstGeom>
                  </pic:spPr>
                </pic:pic>
              </a:graphicData>
            </a:graphic>
            <wp14:sizeRelH relativeFrom="page">
              <wp14:pctWidth>0</wp14:pctWidth>
            </wp14:sizeRelH>
            <wp14:sizeRelV relativeFrom="page">
              <wp14:pctHeight>0</wp14:pctHeight>
            </wp14:sizeRelV>
          </wp:anchor>
        </w:drawing>
      </w:r>
      <w:bookmarkEnd w:id="0"/>
      <w:r w:rsidR="00296C9F" w:rsidRPr="00296C9F">
        <w:rPr>
          <w:rFonts w:ascii="微软雅黑" w:eastAsia="微软雅黑" w:hAnsi="微软雅黑" w:hint="eastAsia"/>
          <w:noProof/>
          <w:kern w:val="0"/>
          <w:sz w:val="32"/>
          <w:szCs w:val="32"/>
        </w:rPr>
        <w:t xml:space="preserve">TC-P311MK </w:t>
      </w:r>
      <w:r w:rsidR="00F13EAA" w:rsidRPr="00F13EAA">
        <w:rPr>
          <w:rFonts w:ascii="微软雅黑" w:eastAsia="微软雅黑" w:hAnsi="微软雅黑"/>
          <w:noProof/>
          <w:kern w:val="0"/>
          <w:sz w:val="32"/>
          <w:szCs w:val="32"/>
        </w:rPr>
        <w:t>Spec:</w:t>
      </w:r>
      <w:r w:rsidR="008B02EE">
        <w:rPr>
          <w:rFonts w:ascii="微软雅黑" w:eastAsia="微软雅黑" w:hAnsi="微软雅黑" w:hint="eastAsia"/>
          <w:noProof/>
          <w:kern w:val="0"/>
          <w:sz w:val="32"/>
          <w:szCs w:val="32"/>
        </w:rPr>
        <w:t>O</w:t>
      </w:r>
    </w:p>
    <w:p w14:paraId="19A48738" w14:textId="7DCB1045" w:rsidR="000C472C" w:rsidRPr="008B02EE" w:rsidRDefault="008B02EE" w:rsidP="000C472C">
      <w:pPr>
        <w:widowControl/>
        <w:spacing w:line="0" w:lineRule="atLeast"/>
        <w:ind w:firstLineChars="0" w:firstLine="0"/>
        <w:jc w:val="left"/>
        <w:rPr>
          <w:rFonts w:ascii="微软雅黑" w:eastAsia="微软雅黑" w:hAnsi="微软雅黑"/>
          <w:b/>
          <w:bCs/>
          <w:kern w:val="0"/>
          <w:sz w:val="48"/>
          <w:szCs w:val="48"/>
        </w:rPr>
      </w:pPr>
      <w:r w:rsidRPr="008B02EE">
        <w:rPr>
          <w:rFonts w:ascii="微软雅黑" w:eastAsia="微软雅黑" w:hAnsi="微软雅黑"/>
          <w:b/>
          <w:bCs/>
          <w:kern w:val="0"/>
          <w:sz w:val="48"/>
          <w:szCs w:val="48"/>
        </w:rPr>
        <w:t>Single</w:t>
      </w:r>
      <w:r w:rsidR="00296C9F" w:rsidRPr="008B02EE">
        <w:rPr>
          <w:rFonts w:ascii="微软雅黑" w:eastAsia="微软雅黑" w:hAnsi="微软雅黑"/>
          <w:b/>
          <w:bCs/>
          <w:kern w:val="0"/>
          <w:sz w:val="48"/>
          <w:szCs w:val="48"/>
        </w:rPr>
        <w:t>-door network access control</w:t>
      </w:r>
    </w:p>
    <w:p w14:paraId="0EA2C81B" w14:textId="734D7651" w:rsidR="00206F00" w:rsidRPr="003D3D77" w:rsidRDefault="00296C9F" w:rsidP="000C472C">
      <w:pPr>
        <w:widowControl/>
        <w:spacing w:line="0" w:lineRule="atLeast"/>
        <w:ind w:firstLineChars="0" w:firstLine="0"/>
        <w:jc w:val="center"/>
        <w:rPr>
          <w:rFonts w:ascii="微软雅黑" w:eastAsia="微软雅黑" w:hAnsi="微软雅黑"/>
          <w:b/>
          <w:bCs/>
          <w:kern w:val="0"/>
          <w:sz w:val="52"/>
          <w:szCs w:val="52"/>
        </w:rPr>
      </w:pPr>
      <w:r>
        <w:rPr>
          <w:noProof/>
        </w:rPr>
        <w:drawing>
          <wp:inline distT="0" distB="0" distL="0" distR="0" wp14:anchorId="1CE6E59D" wp14:editId="757468F4">
            <wp:extent cx="4261986" cy="257837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0693" cy="2583637"/>
                    </a:xfrm>
                    <a:prstGeom prst="rect">
                      <a:avLst/>
                    </a:prstGeom>
                    <a:noFill/>
                    <a:ln>
                      <a:noFill/>
                    </a:ln>
                  </pic:spPr>
                </pic:pic>
              </a:graphicData>
            </a:graphic>
          </wp:inline>
        </w:drawing>
      </w:r>
      <w:r w:rsidR="001732B1">
        <w:rPr>
          <w:rFonts w:ascii="微软雅黑" w:eastAsia="微软雅黑" w:hAnsi="微软雅黑"/>
          <w:b/>
          <w:noProof/>
          <w:kern w:val="0"/>
          <w:sz w:val="21"/>
          <w:szCs w:val="21"/>
        </w:rPr>
        <mc:AlternateContent>
          <mc:Choice Requires="wpi">
            <w:drawing>
              <wp:anchor distT="0" distB="0" distL="114300" distR="114300" simplePos="0" relativeHeight="251666431" behindDoc="0" locked="0" layoutInCell="1" allowOverlap="1" wp14:anchorId="61D88769" wp14:editId="7DC0EC92">
                <wp:simplePos x="0" y="0"/>
                <wp:positionH relativeFrom="column">
                  <wp:posOffset>-2571750</wp:posOffset>
                </wp:positionH>
                <wp:positionV relativeFrom="paragraph">
                  <wp:posOffset>533295</wp:posOffset>
                </wp:positionV>
                <wp:extent cx="360" cy="360"/>
                <wp:effectExtent l="57150" t="57150" r="76200" b="76200"/>
                <wp:wrapNone/>
                <wp:docPr id="43" name="墨迹 43"/>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56184C8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墨迹 43" o:spid="_x0000_s1026" type="#_x0000_t75" style="position:absolute;left:0;text-align:left;margin-left:-203.9pt;margin-top:40.6pt;width:2.9pt;height:2.9pt;z-index:25166643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">
                <v:imagedata r:id="rId11" o:title=""/>
              </v:shape>
            </w:pict>
          </mc:Fallback>
        </mc:AlternateContent>
      </w:r>
    </w:p>
    <w:p w14:paraId="2E631D7C" w14:textId="54F0DBB9" w:rsidR="0018173A" w:rsidRDefault="0018173A" w:rsidP="000D4DF1">
      <w:pPr>
        <w:tabs>
          <w:tab w:val="left" w:pos="5158"/>
        </w:tabs>
        <w:spacing w:line="240" w:lineRule="auto"/>
        <w:ind w:firstLineChars="0" w:firstLine="0"/>
        <w:jc w:val="left"/>
        <w:rPr>
          <w:rFonts w:ascii="微软雅黑" w:eastAsia="微软雅黑" w:hAnsi="微软雅黑"/>
          <w:b/>
          <w:kern w:val="0"/>
          <w:sz w:val="28"/>
          <w:szCs w:val="28"/>
        </w:rPr>
      </w:pPr>
    </w:p>
    <w:bookmarkStart w:id="1" w:name="_Hlk95223256"/>
    <w:p w14:paraId="44F757ED" w14:textId="06C0F7E0" w:rsidR="002D4CF5" w:rsidRPr="00ED2255" w:rsidRDefault="00ED67C7" w:rsidP="00ED2255">
      <w:pPr>
        <w:spacing w:line="240" w:lineRule="auto"/>
        <w:ind w:firstLineChars="0" w:firstLine="0"/>
        <w:jc w:val="left"/>
        <w:rPr>
          <w:rFonts w:ascii="微软雅黑" w:eastAsia="微软雅黑" w:hAnsi="微软雅黑"/>
          <w:b/>
          <w:kern w:val="0"/>
          <w:sz w:val="32"/>
          <w:szCs w:val="32"/>
        </w:rPr>
      </w:pPr>
      <w:r w:rsidRPr="00ED2255">
        <w:rPr>
          <w:rFonts w:ascii="微软雅黑" w:eastAsia="微软雅黑" w:hAnsi="微软雅黑" w:hint="eastAsia"/>
          <w:b/>
          <w:noProof/>
          <w:kern w:val="0"/>
          <w:sz w:val="32"/>
          <w:szCs w:val="32"/>
        </w:rPr>
        <mc:AlternateContent>
          <mc:Choice Requires="wpi">
            <w:drawing>
              <wp:anchor distT="0" distB="0" distL="114300" distR="114300" simplePos="0" relativeHeight="251662335" behindDoc="0" locked="0" layoutInCell="1" allowOverlap="1" wp14:anchorId="29FC396E" wp14:editId="67E8293C">
                <wp:simplePos x="0" y="0"/>
                <wp:positionH relativeFrom="column">
                  <wp:posOffset>-866790</wp:posOffset>
                </wp:positionH>
                <wp:positionV relativeFrom="paragraph">
                  <wp:posOffset>300855</wp:posOffset>
                </wp:positionV>
                <wp:extent cx="360" cy="360"/>
                <wp:effectExtent l="133350" t="209550" r="133350" b="247650"/>
                <wp:wrapNone/>
                <wp:docPr id="20" name="墨迹 20"/>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398DE9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墨迹 20" o:spid="_x0000_s1026" type="#_x0000_t75" style="position:absolute;margin-left:-75.35pt;margin-top:9.55pt;width:14.2pt;height:28.4pt;z-index:25166233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">
                <v:imagedata r:id="rId15" o:title=""/>
              </v:shape>
            </w:pict>
          </mc:Fallback>
        </mc:AlternateContent>
      </w:r>
      <w:r w:rsidR="007E0C8E">
        <w:rPr>
          <w:rFonts w:ascii="微软雅黑" w:eastAsia="微软雅黑" w:hAnsi="微软雅黑" w:hint="eastAsia"/>
          <w:b/>
          <w:noProof/>
          <w:kern w:val="0"/>
          <w:sz w:val="32"/>
          <w:szCs w:val="32"/>
        </w:rPr>
        <w:t>KEY FEATURES</w:t>
      </w:r>
    </w:p>
    <w:bookmarkEnd w:id="1"/>
    <w:p w14:paraId="6F201578" w14:textId="77777777" w:rsidR="002D4CF5" w:rsidRDefault="002D4CF5" w:rsidP="002D4CF5">
      <w:pPr>
        <w:numPr>
          <w:ilvl w:val="0"/>
          <w:numId w:val="1"/>
        </w:numPr>
        <w:spacing w:line="240" w:lineRule="auto"/>
        <w:ind w:firstLineChars="0"/>
        <w:jc w:val="left"/>
        <w:rPr>
          <w:rFonts w:ascii="微软雅黑" w:eastAsia="微软雅黑" w:hAnsi="微软雅黑"/>
          <w:sz w:val="15"/>
          <w:szCs w:val="15"/>
        </w:rPr>
        <w:sectPr w:rsidR="002D4CF5" w:rsidSect="00E93B6D">
          <w:headerReference w:type="even" r:id="rId16"/>
          <w:headerReference w:type="default" r:id="rId17"/>
          <w:footerReference w:type="even" r:id="rId18"/>
          <w:footerReference w:type="default" r:id="rId19"/>
          <w:headerReference w:type="first" r:id="rId20"/>
          <w:footerReference w:type="first" r:id="rId21"/>
          <w:pgSz w:w="11906" w:h="16838" w:code="9"/>
          <w:pgMar w:top="1440" w:right="1418" w:bottom="1440" w:left="1418" w:header="851" w:footer="992" w:gutter="0"/>
          <w:cols w:space="425"/>
          <w:docGrid w:type="lines" w:linePitch="312"/>
        </w:sectPr>
      </w:pPr>
    </w:p>
    <w:p w14:paraId="590F5AC9" w14:textId="19A06829"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access control, multi-door interlock, APB control, and first card door opening. The controller is connected to the system over the network. Card table delivery and log uploading are faster and more stable</w:t>
      </w:r>
    </w:p>
    <w:p w14:paraId="3D1AC05D" w14:textId="16E05F07"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1 bidirectional swipe card control, 1 alarm input, 1 alarm output</w:t>
      </w:r>
    </w:p>
    <w:p w14:paraId="4652867A" w14:textId="79244E1A"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can store 20,000 card information, 100,000 offline log storage</w:t>
      </w:r>
    </w:p>
    <w:p w14:paraId="66FDD63A" w14:textId="0FCB5C24"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32 schedules, 32 time zone tables, and 60 holiday Settings to meet the needs of different groups at different times</w:t>
      </w:r>
    </w:p>
    <w:p w14:paraId="33105C18" w14:textId="1A783F1C"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1024 working groups, and achieves a variety of open door permissions according to schedule and door control methods</w:t>
      </w:r>
    </w:p>
    <w:p w14:paraId="15A9C336" w14:textId="46BAB7FE"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a variety of door opening methods:</w:t>
      </w:r>
    </w:p>
    <w:p w14:paraId="2CB2B4D4" w14:textId="38CFA2C1"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1) Multiple cards open the door, a maximum of 20 legitimate cards can be swiped within the specified time to open the door (swipe cards in no order);</w:t>
      </w:r>
    </w:p>
    <w:p w14:paraId="5ECFE40F" w14:textId="6FEE88CD"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2) The first card opens the door, you can add 20 cards to the first card, every day after the first card opens the door, other cards have the right to open the door;</w:t>
      </w:r>
    </w:p>
    <w:p w14:paraId="686CF262" w14:textId="6B65860A"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3) countdown to closing, you can set 20 cards as countdown cards, swipe the card to open the door, after the specified opening time, the door will be closed.</w:t>
      </w:r>
    </w:p>
    <w:p w14:paraId="369B78C3" w14:textId="53E9FF5A"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Remote door opening, countdown door opening and automatic door opening according to time can be set through the software, support remote continuous opening and closing</w:t>
      </w:r>
    </w:p>
    <w:p w14:paraId="05749E8B" w14:textId="42DFDE04"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double door interlock</w:t>
      </w:r>
    </w:p>
    <w:p w14:paraId="65F2FBD5" w14:textId="09C27901"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APB control and can realize single-door and 2-door reverse diving</w:t>
      </w:r>
    </w:p>
    <w:p w14:paraId="35B40334" w14:textId="7C0ADFF5"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upports standard Wiegand protocol card readers, plug and play</w:t>
      </w:r>
    </w:p>
    <w:p w14:paraId="55EBC026" w14:textId="37319460" w:rsidR="008B02EE" w:rsidRPr="008B02EE" w:rsidRDefault="008B02EE" w:rsidP="008B02EE">
      <w:pPr>
        <w:numPr>
          <w:ilvl w:val="0"/>
          <w:numId w:val="1"/>
        </w:numPr>
        <w:spacing w:line="240" w:lineRule="auto"/>
        <w:ind w:firstLineChars="0"/>
        <w:jc w:val="left"/>
        <w:rPr>
          <w:rFonts w:ascii="微软雅黑" w:eastAsia="微软雅黑" w:hAnsi="微软雅黑"/>
          <w:sz w:val="17"/>
          <w:szCs w:val="17"/>
        </w:rPr>
      </w:pPr>
      <w:r w:rsidRPr="008B02EE">
        <w:rPr>
          <w:rFonts w:ascii="微软雅黑" w:eastAsia="微软雅黑" w:hAnsi="微软雅黑"/>
          <w:sz w:val="17"/>
          <w:szCs w:val="17"/>
        </w:rPr>
        <w:t>The door status status is configurable</w:t>
      </w:r>
    </w:p>
    <w:p w14:paraId="36C0BC06" w14:textId="5CA1AD14" w:rsidR="003014C7" w:rsidRPr="00FB2217" w:rsidRDefault="008B02EE" w:rsidP="008B02EE">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It s</w:t>
      </w:r>
      <w:r w:rsidRPr="008B02EE">
        <w:rPr>
          <w:rFonts w:ascii="微软雅黑" w:eastAsia="微软雅黑" w:hAnsi="微软雅黑"/>
          <w:sz w:val="17"/>
          <w:szCs w:val="17"/>
        </w:rPr>
        <w:t xml:space="preserve">upport low-voltage alarm, forced door opening alarm, anti-coercion alarm, off-line log full alarm, </w:t>
      </w:r>
      <w:r w:rsidR="00830C8A" w:rsidRPr="00830C8A">
        <w:rPr>
          <w:rFonts w:ascii="微软雅黑" w:eastAsia="微软雅黑" w:hAnsi="微软雅黑"/>
          <w:sz w:val="17"/>
          <w:szCs w:val="17"/>
        </w:rPr>
        <w:t>etc</w:t>
      </w:r>
    </w:p>
    <w:p w14:paraId="4AE14852" w14:textId="749E4FDB" w:rsidR="00FC1C4B" w:rsidRPr="003014C7" w:rsidRDefault="00FC1C4B" w:rsidP="00451B7D">
      <w:pPr>
        <w:spacing w:line="240" w:lineRule="auto"/>
        <w:ind w:firstLineChars="0" w:firstLine="0"/>
        <w:jc w:val="left"/>
        <w:rPr>
          <w:rFonts w:ascii="微软雅黑" w:eastAsia="微软雅黑" w:hAnsi="微软雅黑"/>
          <w:sz w:val="17"/>
          <w:szCs w:val="17"/>
        </w:rPr>
      </w:pPr>
    </w:p>
    <w:p w14:paraId="4FDABD8B" w14:textId="77777777" w:rsidR="00451B7D" w:rsidRPr="003014C7" w:rsidRDefault="00451B7D" w:rsidP="00451B7D">
      <w:pPr>
        <w:spacing w:line="240" w:lineRule="auto"/>
        <w:ind w:left="840" w:firstLineChars="0" w:firstLine="0"/>
        <w:jc w:val="left"/>
        <w:rPr>
          <w:rFonts w:ascii="微软雅黑" w:eastAsia="微软雅黑" w:hAnsi="微软雅黑"/>
          <w:sz w:val="17"/>
          <w:szCs w:val="17"/>
        </w:rPr>
      </w:pPr>
      <w:r w:rsidRPr="003014C7">
        <w:rPr>
          <w:rFonts w:ascii="微软雅黑" w:eastAsia="微软雅黑" w:hAnsi="微软雅黑" w:hint="eastAsia"/>
          <w:b/>
          <w:kern w:val="0"/>
          <w:sz w:val="32"/>
          <w:szCs w:val="32"/>
        </w:rPr>
        <w:t>SPECIFICATIONS</w:t>
      </w:r>
    </w:p>
    <w:tbl>
      <w:tblPr>
        <w:tblW w:w="9351" w:type="dxa"/>
        <w:jc w:val="center"/>
        <w:tblLook w:val="04A0" w:firstRow="1" w:lastRow="0" w:firstColumn="1" w:lastColumn="0" w:noHBand="0" w:noVBand="1"/>
      </w:tblPr>
      <w:tblGrid>
        <w:gridCol w:w="2760"/>
        <w:gridCol w:w="6591"/>
      </w:tblGrid>
      <w:tr w:rsidR="00451B7D" w:rsidRPr="00FC2BE3" w14:paraId="47ECDC3D" w14:textId="77777777" w:rsidTr="00F33015">
        <w:trPr>
          <w:trHeight w:val="288"/>
          <w:jc w:val="center"/>
        </w:trPr>
        <w:tc>
          <w:tcPr>
            <w:tcW w:w="2760" w:type="dxa"/>
            <w:tcBorders>
              <w:top w:val="single" w:sz="4" w:space="0" w:color="FFFFFF"/>
              <w:left w:val="single" w:sz="4" w:space="0" w:color="FFFFFF"/>
              <w:bottom w:val="single" w:sz="4" w:space="0" w:color="FFFFFF"/>
              <w:right w:val="single" w:sz="4" w:space="0" w:color="FFFFFF"/>
            </w:tcBorders>
            <w:shd w:val="clear" w:color="000000" w:fill="41D228"/>
            <w:hideMark/>
          </w:tcPr>
          <w:p w14:paraId="15A65564" w14:textId="4ECDD50E"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External interface</w:t>
            </w:r>
          </w:p>
        </w:tc>
        <w:tc>
          <w:tcPr>
            <w:tcW w:w="6591" w:type="dxa"/>
            <w:tcBorders>
              <w:top w:val="single" w:sz="4" w:space="0" w:color="FFFFFF"/>
              <w:left w:val="nil"/>
              <w:bottom w:val="single" w:sz="4" w:space="0" w:color="FFFFFF"/>
              <w:right w:val="nil"/>
            </w:tcBorders>
            <w:shd w:val="clear" w:color="000000" w:fill="41D228"/>
            <w:hideMark/>
          </w:tcPr>
          <w:p w14:paraId="29269347" w14:textId="77777777"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b/>
                <w:bCs/>
                <w:kern w:val="0"/>
                <w:sz w:val="16"/>
                <w:szCs w:val="16"/>
              </w:rPr>
            </w:pPr>
            <w:r w:rsidRPr="00FC2BE3">
              <w:rPr>
                <w:rFonts w:ascii="思源黑体 CN Regular" w:eastAsia="思源黑体 CN Regular" w:hAnsi="思源黑体 CN Regular" w:cs="Calibri" w:hint="eastAsia"/>
                <w:b/>
                <w:bCs/>
                <w:kern w:val="0"/>
                <w:sz w:val="16"/>
                <w:szCs w:val="16"/>
              </w:rPr>
              <w:t> </w:t>
            </w:r>
          </w:p>
        </w:tc>
      </w:tr>
      <w:tr w:rsidR="00451B7D" w:rsidRPr="00FC2BE3" w14:paraId="688F2C0D"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64C9FB02" w14:textId="1EFC2813"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Pr>
                <w:rFonts w:ascii="思源黑体 CN Bold" w:eastAsia="思源黑体 CN Bold" w:hAnsi="思源黑体 CN Bold" w:cs="Calibri" w:hint="eastAsia"/>
                <w:b/>
                <w:bCs/>
                <w:kern w:val="0"/>
                <w:sz w:val="16"/>
                <w:szCs w:val="16"/>
              </w:rPr>
              <w:t>N</w:t>
            </w:r>
            <w:r w:rsidRPr="00451B7D">
              <w:rPr>
                <w:rFonts w:ascii="思源黑体 CN Bold" w:eastAsia="思源黑体 CN Bold" w:hAnsi="思源黑体 CN Bold" w:cs="Calibri"/>
                <w:b/>
                <w:bCs/>
                <w:kern w:val="0"/>
                <w:sz w:val="16"/>
                <w:szCs w:val="16"/>
              </w:rPr>
              <w:t>etwork</w:t>
            </w:r>
          </w:p>
        </w:tc>
        <w:tc>
          <w:tcPr>
            <w:tcW w:w="6591" w:type="dxa"/>
            <w:tcBorders>
              <w:top w:val="nil"/>
              <w:left w:val="nil"/>
              <w:bottom w:val="single" w:sz="4" w:space="0" w:color="FFFFFF"/>
              <w:right w:val="nil"/>
            </w:tcBorders>
            <w:shd w:val="clear" w:color="auto" w:fill="auto"/>
            <w:vAlign w:val="center"/>
            <w:hideMark/>
          </w:tcPr>
          <w:p w14:paraId="33AF5651" w14:textId="33B28730"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RJ45, 10/100M adaptive</w:t>
            </w:r>
          </w:p>
        </w:tc>
      </w:tr>
      <w:tr w:rsidR="00451B7D" w:rsidRPr="00FC2BE3" w14:paraId="32CEEAC5"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5799EBA1" w14:textId="712F9438"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Card reader</w:t>
            </w:r>
          </w:p>
        </w:tc>
        <w:tc>
          <w:tcPr>
            <w:tcW w:w="6591" w:type="dxa"/>
            <w:tcBorders>
              <w:top w:val="nil"/>
              <w:left w:val="nil"/>
              <w:bottom w:val="single" w:sz="4" w:space="0" w:color="FFFFFF"/>
              <w:right w:val="nil"/>
            </w:tcBorders>
            <w:shd w:val="clear" w:color="000000" w:fill="F2F2F2"/>
            <w:hideMark/>
          </w:tcPr>
          <w:p w14:paraId="46F15176" w14:textId="1F3CC0D6" w:rsidR="00451B7D" w:rsidRPr="00FC2BE3" w:rsidRDefault="008B02EE"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2</w:t>
            </w:r>
            <w:r w:rsidR="00451B7D" w:rsidRPr="00451B7D">
              <w:rPr>
                <w:rFonts w:ascii="思源黑体 CN Regular" w:eastAsia="思源黑体 CN Regular" w:hAnsi="思源黑体 CN Regular" w:cs="Calibri"/>
                <w:kern w:val="0"/>
                <w:sz w:val="16"/>
                <w:szCs w:val="16"/>
              </w:rPr>
              <w:t>, Wigan 26, Wigan 34</w:t>
            </w:r>
          </w:p>
        </w:tc>
      </w:tr>
      <w:tr w:rsidR="00451B7D" w:rsidRPr="00FC2BE3" w14:paraId="22D6B289"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4711454F" w14:textId="600EDC62"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Door sensor</w:t>
            </w:r>
          </w:p>
        </w:tc>
        <w:tc>
          <w:tcPr>
            <w:tcW w:w="6591" w:type="dxa"/>
            <w:tcBorders>
              <w:top w:val="nil"/>
              <w:left w:val="nil"/>
              <w:bottom w:val="single" w:sz="4" w:space="0" w:color="FFFFFF"/>
              <w:right w:val="nil"/>
            </w:tcBorders>
            <w:shd w:val="clear" w:color="auto" w:fill="auto"/>
            <w:hideMark/>
          </w:tcPr>
          <w:p w14:paraId="7C9CB4F2" w14:textId="429BC966" w:rsidR="00451B7D" w:rsidRPr="00FC2BE3" w:rsidRDefault="008B02EE"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1</w:t>
            </w:r>
            <w:r w:rsidR="00451B7D">
              <w:rPr>
                <w:rFonts w:ascii="思源黑体 CN Regular" w:eastAsia="思源黑体 CN Regular" w:hAnsi="思源黑体 CN Regular" w:cs="Calibri" w:hint="eastAsia"/>
                <w:kern w:val="0"/>
                <w:sz w:val="16"/>
                <w:szCs w:val="16"/>
              </w:rPr>
              <w:t>, s</w:t>
            </w:r>
            <w:r w:rsidR="00451B7D" w:rsidRPr="00451B7D">
              <w:rPr>
                <w:rFonts w:ascii="思源黑体 CN Regular" w:eastAsia="思源黑体 CN Regular" w:hAnsi="思源黑体 CN Regular" w:cs="Calibri"/>
                <w:kern w:val="0"/>
                <w:sz w:val="16"/>
                <w:szCs w:val="16"/>
              </w:rPr>
              <w:t>witching value</w:t>
            </w:r>
            <w:r w:rsidR="00451B7D">
              <w:rPr>
                <w:rFonts w:ascii="思源黑体 CN Regular" w:eastAsia="思源黑体 CN Regular" w:hAnsi="思源黑体 CN Regular" w:cs="Calibri" w:hint="eastAsia"/>
                <w:kern w:val="0"/>
                <w:sz w:val="16"/>
                <w:szCs w:val="16"/>
              </w:rPr>
              <w:t xml:space="preserve"> input</w:t>
            </w:r>
          </w:p>
        </w:tc>
      </w:tr>
      <w:tr w:rsidR="00451B7D" w:rsidRPr="00FC2BE3" w14:paraId="576C5427"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218BE6BF" w14:textId="56D528A0"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Door opening button</w:t>
            </w:r>
          </w:p>
        </w:tc>
        <w:tc>
          <w:tcPr>
            <w:tcW w:w="6591" w:type="dxa"/>
            <w:tcBorders>
              <w:top w:val="nil"/>
              <w:left w:val="nil"/>
              <w:bottom w:val="single" w:sz="4" w:space="0" w:color="FFFFFF"/>
              <w:right w:val="nil"/>
            </w:tcBorders>
            <w:shd w:val="clear" w:color="000000" w:fill="F2F2F2"/>
            <w:hideMark/>
          </w:tcPr>
          <w:p w14:paraId="0F1FF0FA" w14:textId="6A6833FF" w:rsidR="00451B7D" w:rsidRPr="00FC2BE3" w:rsidRDefault="008B02EE"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1</w:t>
            </w:r>
            <w:r w:rsidR="00451B7D">
              <w:rPr>
                <w:rFonts w:ascii="思源黑体 CN Regular" w:eastAsia="思源黑体 CN Regular" w:hAnsi="思源黑体 CN Regular" w:cs="Calibri" w:hint="eastAsia"/>
                <w:kern w:val="0"/>
                <w:sz w:val="16"/>
                <w:szCs w:val="16"/>
              </w:rPr>
              <w:t>, s</w:t>
            </w:r>
            <w:r w:rsidR="00451B7D" w:rsidRPr="00451B7D">
              <w:rPr>
                <w:rFonts w:ascii="思源黑体 CN Regular" w:eastAsia="思源黑体 CN Regular" w:hAnsi="思源黑体 CN Regular" w:cs="Calibri"/>
                <w:kern w:val="0"/>
                <w:sz w:val="16"/>
                <w:szCs w:val="16"/>
              </w:rPr>
              <w:t>witching value</w:t>
            </w:r>
            <w:r w:rsidR="00451B7D">
              <w:rPr>
                <w:rFonts w:ascii="思源黑体 CN Regular" w:eastAsia="思源黑体 CN Regular" w:hAnsi="思源黑体 CN Regular" w:cs="Calibri" w:hint="eastAsia"/>
                <w:kern w:val="0"/>
                <w:sz w:val="16"/>
                <w:szCs w:val="16"/>
              </w:rPr>
              <w:t xml:space="preserve"> input</w:t>
            </w:r>
          </w:p>
        </w:tc>
      </w:tr>
      <w:tr w:rsidR="00451B7D" w:rsidRPr="00FC2BE3" w14:paraId="2008AE89"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71E531E2" w14:textId="08FF2CB6"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Door lock</w:t>
            </w:r>
          </w:p>
        </w:tc>
        <w:tc>
          <w:tcPr>
            <w:tcW w:w="6591" w:type="dxa"/>
            <w:tcBorders>
              <w:top w:val="nil"/>
              <w:left w:val="nil"/>
              <w:bottom w:val="single" w:sz="4" w:space="0" w:color="FFFFFF"/>
              <w:right w:val="nil"/>
            </w:tcBorders>
            <w:shd w:val="clear" w:color="auto" w:fill="auto"/>
            <w:hideMark/>
          </w:tcPr>
          <w:p w14:paraId="00B7A384" w14:textId="1A6E535F" w:rsidR="00451B7D" w:rsidRPr="00FC2BE3" w:rsidRDefault="008B02EE"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1</w:t>
            </w:r>
            <w:r w:rsidR="00451B7D" w:rsidRPr="00451B7D">
              <w:rPr>
                <w:rFonts w:ascii="思源黑体 CN Regular" w:eastAsia="思源黑体 CN Regular" w:hAnsi="思源黑体 CN Regular" w:cs="Calibri"/>
                <w:kern w:val="0"/>
                <w:sz w:val="16"/>
                <w:szCs w:val="16"/>
              </w:rPr>
              <w:t>, relay output (DC12V/3A)</w:t>
            </w:r>
          </w:p>
        </w:tc>
      </w:tr>
      <w:tr w:rsidR="00451B7D" w:rsidRPr="00FC2BE3" w14:paraId="50A1995A"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081C7E5D" w14:textId="2A4990B0"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Alarm input</w:t>
            </w:r>
          </w:p>
        </w:tc>
        <w:tc>
          <w:tcPr>
            <w:tcW w:w="6591" w:type="dxa"/>
            <w:tcBorders>
              <w:top w:val="nil"/>
              <w:left w:val="nil"/>
              <w:bottom w:val="single" w:sz="4" w:space="0" w:color="FFFFFF"/>
              <w:right w:val="nil"/>
            </w:tcBorders>
            <w:shd w:val="clear" w:color="000000" w:fill="F2F2F2"/>
            <w:hideMark/>
          </w:tcPr>
          <w:p w14:paraId="4828646E" w14:textId="14B1F5B5" w:rsidR="00451B7D" w:rsidRPr="00FC2BE3" w:rsidRDefault="008B02EE"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1</w:t>
            </w:r>
            <w:r w:rsidR="00451B7D" w:rsidRPr="00451B7D">
              <w:rPr>
                <w:rFonts w:ascii="思源黑体 CN Regular" w:eastAsia="思源黑体 CN Regular" w:hAnsi="思源黑体 CN Regular" w:cs="Calibri"/>
                <w:kern w:val="0"/>
                <w:sz w:val="16"/>
                <w:szCs w:val="16"/>
              </w:rPr>
              <w:t>, open/closed circuit can be set</w:t>
            </w:r>
          </w:p>
        </w:tc>
      </w:tr>
      <w:tr w:rsidR="00451B7D" w:rsidRPr="00FC2BE3" w14:paraId="7AE2BB26"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6284FB7E" w14:textId="5A3FEC93"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Alarm output</w:t>
            </w:r>
          </w:p>
        </w:tc>
        <w:tc>
          <w:tcPr>
            <w:tcW w:w="6591" w:type="dxa"/>
            <w:tcBorders>
              <w:top w:val="nil"/>
              <w:left w:val="nil"/>
              <w:bottom w:val="single" w:sz="4" w:space="0" w:color="FFFFFF"/>
              <w:right w:val="nil"/>
            </w:tcBorders>
            <w:shd w:val="clear" w:color="auto" w:fill="auto"/>
            <w:hideMark/>
          </w:tcPr>
          <w:p w14:paraId="22B0FCE6" w14:textId="4D20BCA0" w:rsidR="00451B7D" w:rsidRPr="00FC2BE3" w:rsidRDefault="008B02EE"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1</w:t>
            </w:r>
          </w:p>
        </w:tc>
      </w:tr>
      <w:tr w:rsidR="00451B7D" w:rsidRPr="00FC2BE3" w14:paraId="662E41CD"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41D228"/>
            <w:hideMark/>
          </w:tcPr>
          <w:p w14:paraId="5F099213" w14:textId="1CF55401"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bookmarkStart w:id="2" w:name="_Hlk164773287"/>
            <w:r>
              <w:rPr>
                <w:rFonts w:ascii="思源黑体 CN Bold" w:eastAsia="思源黑体 CN Bold" w:hAnsi="思源黑体 CN Bold" w:cs="Calibri" w:hint="eastAsia"/>
                <w:b/>
                <w:bCs/>
                <w:kern w:val="0"/>
                <w:sz w:val="16"/>
                <w:szCs w:val="16"/>
              </w:rPr>
              <w:t>Others</w:t>
            </w:r>
          </w:p>
        </w:tc>
        <w:tc>
          <w:tcPr>
            <w:tcW w:w="6591" w:type="dxa"/>
            <w:tcBorders>
              <w:top w:val="nil"/>
              <w:left w:val="nil"/>
              <w:bottom w:val="single" w:sz="4" w:space="0" w:color="FFFFFF"/>
              <w:right w:val="nil"/>
            </w:tcBorders>
            <w:shd w:val="clear" w:color="000000" w:fill="41D228"/>
            <w:hideMark/>
          </w:tcPr>
          <w:p w14:paraId="0D35DB64" w14:textId="77777777"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b/>
                <w:bCs/>
                <w:kern w:val="0"/>
                <w:sz w:val="16"/>
                <w:szCs w:val="16"/>
              </w:rPr>
            </w:pPr>
          </w:p>
        </w:tc>
      </w:tr>
      <w:bookmarkEnd w:id="2"/>
      <w:tr w:rsidR="00451B7D" w:rsidRPr="00FC2BE3" w14:paraId="65DBEDBB" w14:textId="77777777" w:rsidTr="00F33015">
        <w:trPr>
          <w:trHeight w:val="402"/>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179F3156" w14:textId="2C477226"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Operating voltage</w:t>
            </w:r>
          </w:p>
        </w:tc>
        <w:tc>
          <w:tcPr>
            <w:tcW w:w="6591" w:type="dxa"/>
            <w:tcBorders>
              <w:top w:val="nil"/>
              <w:left w:val="nil"/>
              <w:bottom w:val="single" w:sz="4" w:space="0" w:color="FFFFFF"/>
              <w:right w:val="nil"/>
            </w:tcBorders>
            <w:shd w:val="clear" w:color="auto" w:fill="auto"/>
            <w:vAlign w:val="center"/>
          </w:tcPr>
          <w:p w14:paraId="51347E3E" w14:textId="007E74AF"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DC12V±10%</w:t>
            </w:r>
          </w:p>
        </w:tc>
      </w:tr>
      <w:tr w:rsidR="00451B7D" w:rsidRPr="00FC2BE3" w14:paraId="3DA2908B" w14:textId="77777777" w:rsidTr="00F33015">
        <w:trPr>
          <w:trHeight w:val="416"/>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413C1DA3" w14:textId="19D2A568"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Work loss</w:t>
            </w:r>
          </w:p>
        </w:tc>
        <w:tc>
          <w:tcPr>
            <w:tcW w:w="6591" w:type="dxa"/>
            <w:tcBorders>
              <w:top w:val="nil"/>
              <w:left w:val="nil"/>
              <w:bottom w:val="single" w:sz="4" w:space="0" w:color="FFFFFF"/>
              <w:right w:val="nil"/>
            </w:tcBorders>
            <w:shd w:val="clear" w:color="000000" w:fill="F2F2F2"/>
            <w:vAlign w:val="center"/>
            <w:hideMark/>
          </w:tcPr>
          <w:p w14:paraId="3A49D5F9" w14:textId="357C4365"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6W</w:t>
            </w:r>
          </w:p>
        </w:tc>
      </w:tr>
      <w:tr w:rsidR="00451B7D" w:rsidRPr="00FC2BE3" w14:paraId="4DAF4247" w14:textId="77777777" w:rsidTr="00F33015">
        <w:trPr>
          <w:trHeight w:val="310"/>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208FEB3B" w14:textId="2DCF3581"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Operating temperature</w:t>
            </w:r>
          </w:p>
        </w:tc>
        <w:tc>
          <w:tcPr>
            <w:tcW w:w="6591" w:type="dxa"/>
            <w:tcBorders>
              <w:top w:val="nil"/>
              <w:left w:val="nil"/>
              <w:bottom w:val="single" w:sz="4" w:space="0" w:color="FFFFFF"/>
              <w:right w:val="nil"/>
            </w:tcBorders>
            <w:shd w:val="clear" w:color="auto" w:fill="auto"/>
            <w:vAlign w:val="center"/>
            <w:hideMark/>
          </w:tcPr>
          <w:p w14:paraId="4C3FFBE4" w14:textId="0C7555E4"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hint="eastAsia"/>
                <w:kern w:val="0"/>
                <w:sz w:val="16"/>
                <w:szCs w:val="16"/>
              </w:rPr>
              <w:t>-30℃～60℃</w:t>
            </w:r>
          </w:p>
        </w:tc>
      </w:tr>
      <w:tr w:rsidR="00451B7D" w:rsidRPr="00FC2BE3" w14:paraId="5808ED7A" w14:textId="77777777" w:rsidTr="00F33015">
        <w:trPr>
          <w:trHeight w:val="401"/>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578E7F93" w14:textId="5B06EAF1"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Operating humidity</w:t>
            </w:r>
          </w:p>
        </w:tc>
        <w:tc>
          <w:tcPr>
            <w:tcW w:w="6591" w:type="dxa"/>
            <w:tcBorders>
              <w:top w:val="nil"/>
              <w:left w:val="nil"/>
              <w:bottom w:val="single" w:sz="4" w:space="0" w:color="FFFFFF"/>
              <w:right w:val="nil"/>
            </w:tcBorders>
            <w:shd w:val="clear" w:color="000000" w:fill="F2F2F2"/>
            <w:vAlign w:val="center"/>
            <w:hideMark/>
          </w:tcPr>
          <w:p w14:paraId="10C105D1" w14:textId="538437CA"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hint="eastAsia"/>
                <w:kern w:val="0"/>
                <w:sz w:val="16"/>
                <w:szCs w:val="16"/>
              </w:rPr>
              <w:t>10%～90%</w:t>
            </w:r>
          </w:p>
        </w:tc>
      </w:tr>
      <w:tr w:rsidR="00451B7D" w:rsidRPr="00FC2BE3" w14:paraId="5708959E" w14:textId="77777777" w:rsidTr="00F33015">
        <w:trPr>
          <w:trHeight w:val="480"/>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219F5512" w14:textId="752FB6E4" w:rsidR="00451B7D" w:rsidRPr="00E531B1"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Class of protection</w:t>
            </w:r>
          </w:p>
        </w:tc>
        <w:tc>
          <w:tcPr>
            <w:tcW w:w="6591" w:type="dxa"/>
            <w:tcBorders>
              <w:top w:val="nil"/>
              <w:left w:val="nil"/>
              <w:bottom w:val="single" w:sz="4" w:space="0" w:color="FFFFFF"/>
              <w:right w:val="nil"/>
            </w:tcBorders>
            <w:shd w:val="clear" w:color="auto" w:fill="FFFFFF" w:themeFill="background1"/>
            <w:vAlign w:val="center"/>
          </w:tcPr>
          <w:p w14:paraId="2FB1E771" w14:textId="16A5FBD2" w:rsidR="00451B7D" w:rsidRPr="00E531B1" w:rsidRDefault="00451B7D" w:rsidP="00451B7D">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Protection class Surge level 3 B, fast pulse group level 3 B, electrostatic level 3 B</w:t>
            </w:r>
          </w:p>
        </w:tc>
      </w:tr>
      <w:tr w:rsidR="00451B7D" w:rsidRPr="00FC2BE3" w14:paraId="16604D37" w14:textId="77777777" w:rsidTr="00F33015">
        <w:trPr>
          <w:trHeight w:val="45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7F60B7BE" w14:textId="1A08FBED" w:rsidR="00451B7D" w:rsidRPr="00E531B1"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Pr>
                <w:rFonts w:ascii="思源黑体 CN Bold" w:eastAsia="思源黑体 CN Bold" w:hAnsi="思源黑体 CN Bold" w:cs="Calibri" w:hint="eastAsia"/>
                <w:b/>
                <w:bCs/>
                <w:kern w:val="0"/>
                <w:sz w:val="16"/>
                <w:szCs w:val="16"/>
              </w:rPr>
              <w:t>Size</w:t>
            </w:r>
          </w:p>
        </w:tc>
        <w:tc>
          <w:tcPr>
            <w:tcW w:w="6591" w:type="dxa"/>
            <w:tcBorders>
              <w:top w:val="nil"/>
              <w:left w:val="nil"/>
              <w:bottom w:val="single" w:sz="4" w:space="0" w:color="FFFFFF"/>
              <w:right w:val="nil"/>
            </w:tcBorders>
            <w:shd w:val="clear" w:color="000000" w:fill="F2F2F2"/>
            <w:vAlign w:val="center"/>
          </w:tcPr>
          <w:p w14:paraId="3C760310" w14:textId="38BC026E" w:rsidR="00451B7D" w:rsidRPr="00E531B1"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300 mm×250mm×60mm</w:t>
            </w:r>
          </w:p>
        </w:tc>
      </w:tr>
      <w:tr w:rsidR="00451B7D" w:rsidRPr="00FC2BE3" w14:paraId="29D6EB51" w14:textId="77777777" w:rsidTr="00F33015">
        <w:trPr>
          <w:trHeight w:val="480"/>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077EE6A3" w14:textId="345D5E40" w:rsidR="00451B7D" w:rsidRPr="00E531B1"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Pr>
                <w:rFonts w:ascii="思源黑体 CN Bold" w:eastAsia="思源黑体 CN Bold" w:hAnsi="思源黑体 CN Bold" w:cs="Calibri" w:hint="eastAsia"/>
                <w:b/>
                <w:bCs/>
                <w:kern w:val="0"/>
                <w:sz w:val="16"/>
                <w:szCs w:val="16"/>
              </w:rPr>
              <w:t>W</w:t>
            </w:r>
            <w:r w:rsidRPr="00451B7D">
              <w:rPr>
                <w:rFonts w:ascii="思源黑体 CN Bold" w:eastAsia="思源黑体 CN Bold" w:hAnsi="思源黑体 CN Bold" w:cs="Calibri"/>
                <w:b/>
                <w:bCs/>
                <w:kern w:val="0"/>
                <w:sz w:val="16"/>
                <w:szCs w:val="16"/>
              </w:rPr>
              <w:t>eight</w:t>
            </w:r>
          </w:p>
        </w:tc>
        <w:tc>
          <w:tcPr>
            <w:tcW w:w="6591" w:type="dxa"/>
            <w:tcBorders>
              <w:top w:val="nil"/>
              <w:left w:val="nil"/>
              <w:bottom w:val="single" w:sz="4" w:space="0" w:color="FFFFFF"/>
              <w:right w:val="nil"/>
            </w:tcBorders>
            <w:shd w:val="clear" w:color="auto" w:fill="FFFFFF" w:themeFill="background1"/>
            <w:vAlign w:val="center"/>
          </w:tcPr>
          <w:p w14:paraId="2A62C2C6" w14:textId="44FB124E" w:rsidR="00451B7D" w:rsidRPr="00E531B1"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2.8kg</w:t>
            </w:r>
          </w:p>
        </w:tc>
      </w:tr>
    </w:tbl>
    <w:p w14:paraId="70D146AE" w14:textId="3886E699" w:rsidR="00451B7D" w:rsidRDefault="00451B7D" w:rsidP="00451B7D">
      <w:pPr>
        <w:spacing w:beforeLines="50" w:before="163" w:afterLines="50" w:after="163"/>
        <w:ind w:firstLine="560"/>
        <w:rPr>
          <w:rFonts w:ascii="微软雅黑" w:eastAsia="微软雅黑" w:hAnsi="微软雅黑"/>
          <w:b/>
          <w:bCs/>
          <w:kern w:val="0"/>
          <w:sz w:val="28"/>
          <w:szCs w:val="28"/>
        </w:rPr>
      </w:pPr>
      <w:r>
        <w:rPr>
          <w:rFonts w:ascii="微软雅黑" w:eastAsia="微软雅黑" w:hAnsi="微软雅黑" w:hint="eastAsia"/>
          <w:b/>
          <w:bCs/>
          <w:kern w:val="0"/>
          <w:sz w:val="28"/>
          <w:szCs w:val="28"/>
        </w:rPr>
        <w:t>DIMENSIONS</w:t>
      </w:r>
    </w:p>
    <w:p w14:paraId="1908A900" w14:textId="7FCD00F9" w:rsidR="00140E80" w:rsidRPr="001935B1" w:rsidRDefault="00451B7D" w:rsidP="00451B7D">
      <w:pPr>
        <w:widowControl/>
        <w:spacing w:line="240" w:lineRule="auto"/>
        <w:ind w:firstLineChars="0" w:firstLine="0"/>
        <w:jc w:val="center"/>
        <w:rPr>
          <w:rFonts w:ascii="微软雅黑" w:eastAsia="微软雅黑" w:hAnsi="微软雅黑"/>
          <w:b/>
          <w:kern w:val="0"/>
          <w:szCs w:val="21"/>
        </w:rPr>
      </w:pPr>
      <w:r>
        <w:rPr>
          <w:noProof/>
        </w:rPr>
        <w:drawing>
          <wp:anchor distT="0" distB="0" distL="114300" distR="114300" simplePos="0" relativeHeight="251694079" behindDoc="0" locked="0" layoutInCell="1" allowOverlap="1" wp14:anchorId="7DC507EC" wp14:editId="76373A49">
            <wp:simplePos x="0" y="0"/>
            <wp:positionH relativeFrom="page">
              <wp:posOffset>9525</wp:posOffset>
            </wp:positionH>
            <wp:positionV relativeFrom="paragraph">
              <wp:posOffset>3027680</wp:posOffset>
            </wp:positionV>
            <wp:extent cx="7557770" cy="2324100"/>
            <wp:effectExtent l="0" t="0" r="5080" b="0"/>
            <wp:wrapNone/>
            <wp:docPr id="1128688189" name="图片 1"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76307" name="图片 1" descr="图形用户界面, 应用程序, 网站&#10;&#10;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5777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b/>
          <w:noProof/>
          <w:kern w:val="0"/>
          <w:szCs w:val="21"/>
        </w:rPr>
        <w:drawing>
          <wp:inline distT="0" distB="0" distL="0" distR="0" wp14:anchorId="037A48B8" wp14:editId="07BCDC5E">
            <wp:extent cx="2971800" cy="2114550"/>
            <wp:effectExtent l="0" t="0" r="0" b="0"/>
            <wp:docPr id="350600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0" cy="2114550"/>
                    </a:xfrm>
                    <a:prstGeom prst="rect">
                      <a:avLst/>
                    </a:prstGeom>
                    <a:noFill/>
                    <a:ln>
                      <a:noFill/>
                    </a:ln>
                  </pic:spPr>
                </pic:pic>
              </a:graphicData>
            </a:graphic>
          </wp:inline>
        </w:drawing>
      </w:r>
      <w:r>
        <w:rPr>
          <w:rFonts w:ascii="微软雅黑" w:eastAsia="微软雅黑" w:hAnsi="微软雅黑"/>
          <w:b/>
          <w:noProof/>
          <w:kern w:val="0"/>
          <w:szCs w:val="21"/>
        </w:rPr>
        <w:drawing>
          <wp:inline distT="0" distB="0" distL="0" distR="0" wp14:anchorId="054476F1" wp14:editId="20BFECC2">
            <wp:extent cx="1685925" cy="2009775"/>
            <wp:effectExtent l="0" t="0" r="9525" b="9525"/>
            <wp:docPr id="15558708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85925" cy="2009775"/>
                    </a:xfrm>
                    <a:prstGeom prst="rect">
                      <a:avLst/>
                    </a:prstGeom>
                    <a:noFill/>
                    <a:ln>
                      <a:noFill/>
                    </a:ln>
                  </pic:spPr>
                </pic:pic>
              </a:graphicData>
            </a:graphic>
          </wp:inline>
        </w:drawing>
      </w:r>
      <w:r>
        <w:rPr>
          <w:rFonts w:ascii="微软雅黑" w:eastAsia="微软雅黑" w:hAnsi="微软雅黑"/>
          <w:b/>
          <w:noProof/>
          <w:kern w:val="0"/>
          <w:szCs w:val="21"/>
        </w:rPr>
        <w:drawing>
          <wp:inline distT="0" distB="0" distL="0" distR="0" wp14:anchorId="2E93A297" wp14:editId="1602B63B">
            <wp:extent cx="2962275" cy="1123950"/>
            <wp:effectExtent l="0" t="0" r="9525" b="0"/>
            <wp:docPr id="36349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2275" cy="1123950"/>
                    </a:xfrm>
                    <a:prstGeom prst="rect">
                      <a:avLst/>
                    </a:prstGeom>
                    <a:noFill/>
                    <a:ln>
                      <a:noFill/>
                    </a:ln>
                  </pic:spPr>
                </pic:pic>
              </a:graphicData>
            </a:graphic>
          </wp:inline>
        </w:drawing>
      </w:r>
      <w:r w:rsidR="00974B38">
        <w:rPr>
          <w:noProof/>
        </w:rPr>
        <w:drawing>
          <wp:anchor distT="0" distB="0" distL="114300" distR="114300" simplePos="0" relativeHeight="251692031" behindDoc="0" locked="0" layoutInCell="1" allowOverlap="1" wp14:anchorId="1B9A5D43" wp14:editId="7B9B1ED8">
            <wp:simplePos x="0" y="0"/>
            <wp:positionH relativeFrom="page">
              <wp:align>left</wp:align>
            </wp:positionH>
            <wp:positionV relativeFrom="paragraph">
              <wp:posOffset>6339408</wp:posOffset>
            </wp:positionV>
            <wp:extent cx="7558116" cy="2324100"/>
            <wp:effectExtent l="0" t="0" r="5080" b="0"/>
            <wp:wrapNone/>
            <wp:docPr id="2114476307" name="图片 1"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76307" name="图片 1" descr="图形用户界面, 应用程序, 网站&#10;&#10;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58116"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40E80" w:rsidRPr="001935B1" w:rsidSect="00E93B6D">
      <w:type w:val="continuous"/>
      <w:pgSz w:w="11906" w:h="16838"/>
      <w:pgMar w:top="720" w:right="720" w:bottom="720" w:left="72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68F406" w14:textId="77777777" w:rsidR="00E93B6D" w:rsidRDefault="00E93B6D" w:rsidP="00BC01C8">
      <w:pPr>
        <w:spacing w:line="240" w:lineRule="auto"/>
      </w:pPr>
      <w:r>
        <w:separator/>
      </w:r>
    </w:p>
  </w:endnote>
  <w:endnote w:type="continuationSeparator" w:id="0">
    <w:p w14:paraId="35F81B67" w14:textId="77777777" w:rsidR="00E93B6D" w:rsidRDefault="00E93B6D" w:rsidP="00BC01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思源黑体 CN Bold">
    <w:panose1 w:val="020B08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思源黑体 CN Regular">
    <w:panose1 w:val="020B0500000000000000"/>
    <w:charset w:val="86"/>
    <w:family w:val="swiss"/>
    <w:notTrueType/>
    <w:pitch w:val="variable"/>
    <w:sig w:usb0="20000207" w:usb1="2ADF3C10" w:usb2="00000016" w:usb3="00000000" w:csb0="00060107"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B9DA1" w14:textId="77777777" w:rsidR="00BC01C8" w:rsidRDefault="00BC01C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68871" w14:textId="77777777" w:rsidR="00BC01C8" w:rsidRDefault="00BC01C8">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A6900" w14:textId="77777777" w:rsidR="00BC01C8" w:rsidRDefault="00BC01C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BD2F7" w14:textId="77777777" w:rsidR="00E93B6D" w:rsidRDefault="00E93B6D" w:rsidP="00BC01C8">
      <w:pPr>
        <w:spacing w:line="240" w:lineRule="auto"/>
      </w:pPr>
      <w:r>
        <w:separator/>
      </w:r>
    </w:p>
  </w:footnote>
  <w:footnote w:type="continuationSeparator" w:id="0">
    <w:p w14:paraId="7B260B2D" w14:textId="77777777" w:rsidR="00E93B6D" w:rsidRDefault="00E93B6D" w:rsidP="00BC01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58B4E" w14:textId="77777777" w:rsidR="00BC01C8" w:rsidRDefault="00BC01C8">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C377A" w14:textId="7154C481" w:rsidR="00BC01C8" w:rsidRPr="00F87379" w:rsidRDefault="00BC01C8" w:rsidP="00F87379">
    <w:pPr>
      <w:ind w:left="48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1FB8F" w14:textId="77777777" w:rsidR="00BC01C8" w:rsidRDefault="00BC01C8">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B3358"/>
    <w:multiLevelType w:val="multilevel"/>
    <w:tmpl w:val="44EB335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124"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16cid:durableId="1509101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4B"/>
    <w:rsid w:val="0000076B"/>
    <w:rsid w:val="000223F4"/>
    <w:rsid w:val="000258DE"/>
    <w:rsid w:val="00041581"/>
    <w:rsid w:val="0005185C"/>
    <w:rsid w:val="000632B0"/>
    <w:rsid w:val="000670B1"/>
    <w:rsid w:val="00075E10"/>
    <w:rsid w:val="00084D33"/>
    <w:rsid w:val="000919FD"/>
    <w:rsid w:val="000A648D"/>
    <w:rsid w:val="000B37C4"/>
    <w:rsid w:val="000B7CF6"/>
    <w:rsid w:val="000C472C"/>
    <w:rsid w:val="000D4DF1"/>
    <w:rsid w:val="000F08EE"/>
    <w:rsid w:val="001169B5"/>
    <w:rsid w:val="001214A7"/>
    <w:rsid w:val="001252B8"/>
    <w:rsid w:val="00135046"/>
    <w:rsid w:val="00140E80"/>
    <w:rsid w:val="001732B1"/>
    <w:rsid w:val="0018173A"/>
    <w:rsid w:val="001935B1"/>
    <w:rsid w:val="001C5B89"/>
    <w:rsid w:val="001D076E"/>
    <w:rsid w:val="001E6FD0"/>
    <w:rsid w:val="001F5663"/>
    <w:rsid w:val="00206F00"/>
    <w:rsid w:val="002151F0"/>
    <w:rsid w:val="00225868"/>
    <w:rsid w:val="00225B2B"/>
    <w:rsid w:val="00236D0B"/>
    <w:rsid w:val="00241B12"/>
    <w:rsid w:val="0024698F"/>
    <w:rsid w:val="002671BC"/>
    <w:rsid w:val="00270844"/>
    <w:rsid w:val="002817E8"/>
    <w:rsid w:val="0028227D"/>
    <w:rsid w:val="00285980"/>
    <w:rsid w:val="00286C83"/>
    <w:rsid w:val="00296C9F"/>
    <w:rsid w:val="002B462C"/>
    <w:rsid w:val="002D4CF5"/>
    <w:rsid w:val="003014C7"/>
    <w:rsid w:val="003345F6"/>
    <w:rsid w:val="00347B7B"/>
    <w:rsid w:val="003564B0"/>
    <w:rsid w:val="00361A0D"/>
    <w:rsid w:val="003837B4"/>
    <w:rsid w:val="003B2761"/>
    <w:rsid w:val="003B5C27"/>
    <w:rsid w:val="003D3D77"/>
    <w:rsid w:val="003F2389"/>
    <w:rsid w:val="00433E27"/>
    <w:rsid w:val="004416DC"/>
    <w:rsid w:val="0044175F"/>
    <w:rsid w:val="00450226"/>
    <w:rsid w:val="00450AD5"/>
    <w:rsid w:val="00451B7D"/>
    <w:rsid w:val="00457F92"/>
    <w:rsid w:val="00470E54"/>
    <w:rsid w:val="004901F6"/>
    <w:rsid w:val="00494F50"/>
    <w:rsid w:val="00497865"/>
    <w:rsid w:val="004B1184"/>
    <w:rsid w:val="004E1C34"/>
    <w:rsid w:val="005162FE"/>
    <w:rsid w:val="00533DEF"/>
    <w:rsid w:val="005375FA"/>
    <w:rsid w:val="00537B6E"/>
    <w:rsid w:val="00544A13"/>
    <w:rsid w:val="00563598"/>
    <w:rsid w:val="005709F5"/>
    <w:rsid w:val="00572F18"/>
    <w:rsid w:val="00575CF3"/>
    <w:rsid w:val="00591EEA"/>
    <w:rsid w:val="005A7783"/>
    <w:rsid w:val="005D07F5"/>
    <w:rsid w:val="005D15CC"/>
    <w:rsid w:val="005D673A"/>
    <w:rsid w:val="005F27DC"/>
    <w:rsid w:val="0062348F"/>
    <w:rsid w:val="00635EE5"/>
    <w:rsid w:val="00652966"/>
    <w:rsid w:val="00682279"/>
    <w:rsid w:val="006966EE"/>
    <w:rsid w:val="00696776"/>
    <w:rsid w:val="006B467D"/>
    <w:rsid w:val="006C68B1"/>
    <w:rsid w:val="006E1A3E"/>
    <w:rsid w:val="006F779D"/>
    <w:rsid w:val="0070203F"/>
    <w:rsid w:val="00744459"/>
    <w:rsid w:val="00762911"/>
    <w:rsid w:val="007D1224"/>
    <w:rsid w:val="007D6D2C"/>
    <w:rsid w:val="007E0C8E"/>
    <w:rsid w:val="00802041"/>
    <w:rsid w:val="008225C8"/>
    <w:rsid w:val="00830C8A"/>
    <w:rsid w:val="008349A1"/>
    <w:rsid w:val="00847DBF"/>
    <w:rsid w:val="00855EDB"/>
    <w:rsid w:val="008605E5"/>
    <w:rsid w:val="008836B5"/>
    <w:rsid w:val="0089423B"/>
    <w:rsid w:val="008B02EE"/>
    <w:rsid w:val="008B48D2"/>
    <w:rsid w:val="009002E0"/>
    <w:rsid w:val="00901F75"/>
    <w:rsid w:val="00904277"/>
    <w:rsid w:val="00933D28"/>
    <w:rsid w:val="00942697"/>
    <w:rsid w:val="00947454"/>
    <w:rsid w:val="00974B38"/>
    <w:rsid w:val="00975C08"/>
    <w:rsid w:val="009905AC"/>
    <w:rsid w:val="009C226D"/>
    <w:rsid w:val="009F1F6A"/>
    <w:rsid w:val="00A26591"/>
    <w:rsid w:val="00A26923"/>
    <w:rsid w:val="00A82E43"/>
    <w:rsid w:val="00AB0B1D"/>
    <w:rsid w:val="00AB4DBE"/>
    <w:rsid w:val="00AB69BE"/>
    <w:rsid w:val="00AC0ECD"/>
    <w:rsid w:val="00AF413D"/>
    <w:rsid w:val="00B06EFF"/>
    <w:rsid w:val="00B441E5"/>
    <w:rsid w:val="00B731B2"/>
    <w:rsid w:val="00B85F8B"/>
    <w:rsid w:val="00B921B4"/>
    <w:rsid w:val="00BA4C1F"/>
    <w:rsid w:val="00BA6CF0"/>
    <w:rsid w:val="00BB2594"/>
    <w:rsid w:val="00BC01C8"/>
    <w:rsid w:val="00BF4A97"/>
    <w:rsid w:val="00C16DFE"/>
    <w:rsid w:val="00C17C43"/>
    <w:rsid w:val="00C22683"/>
    <w:rsid w:val="00C235E1"/>
    <w:rsid w:val="00C25F3F"/>
    <w:rsid w:val="00C34E42"/>
    <w:rsid w:val="00C41B75"/>
    <w:rsid w:val="00C453D3"/>
    <w:rsid w:val="00C53E9C"/>
    <w:rsid w:val="00C60FA5"/>
    <w:rsid w:val="00C82F6A"/>
    <w:rsid w:val="00C867D3"/>
    <w:rsid w:val="00CB5624"/>
    <w:rsid w:val="00CC4EF3"/>
    <w:rsid w:val="00CD4B0A"/>
    <w:rsid w:val="00CD6D2B"/>
    <w:rsid w:val="00CE3B09"/>
    <w:rsid w:val="00CF4752"/>
    <w:rsid w:val="00D352E2"/>
    <w:rsid w:val="00D602D1"/>
    <w:rsid w:val="00D70302"/>
    <w:rsid w:val="00D83FD4"/>
    <w:rsid w:val="00D8476C"/>
    <w:rsid w:val="00D945A4"/>
    <w:rsid w:val="00DD2E2D"/>
    <w:rsid w:val="00E002DF"/>
    <w:rsid w:val="00E057EC"/>
    <w:rsid w:val="00E14160"/>
    <w:rsid w:val="00E15F63"/>
    <w:rsid w:val="00E35A3D"/>
    <w:rsid w:val="00E3793F"/>
    <w:rsid w:val="00E46EF2"/>
    <w:rsid w:val="00E57818"/>
    <w:rsid w:val="00E63461"/>
    <w:rsid w:val="00E841AB"/>
    <w:rsid w:val="00E93B6D"/>
    <w:rsid w:val="00EA01DD"/>
    <w:rsid w:val="00EB4DD1"/>
    <w:rsid w:val="00ED2255"/>
    <w:rsid w:val="00ED67C7"/>
    <w:rsid w:val="00EF21AC"/>
    <w:rsid w:val="00EF75A9"/>
    <w:rsid w:val="00F13EAA"/>
    <w:rsid w:val="00F35B71"/>
    <w:rsid w:val="00F42C1D"/>
    <w:rsid w:val="00F51C40"/>
    <w:rsid w:val="00F54FF2"/>
    <w:rsid w:val="00F73A72"/>
    <w:rsid w:val="00F75F0D"/>
    <w:rsid w:val="00F77631"/>
    <w:rsid w:val="00F84D89"/>
    <w:rsid w:val="00F87379"/>
    <w:rsid w:val="00F92BE6"/>
    <w:rsid w:val="00FA4C1E"/>
    <w:rsid w:val="00FB2217"/>
    <w:rsid w:val="00FB74A8"/>
    <w:rsid w:val="00FC1C4B"/>
    <w:rsid w:val="00FC2BE3"/>
    <w:rsid w:val="00FC3B6E"/>
    <w:rsid w:val="00FD0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983F"/>
  <w15:chartTrackingRefBased/>
  <w15:docId w15:val="{E7CE7BCF-7B40-42FA-9396-01407C5E0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E80"/>
    <w:pPr>
      <w:widowControl w:val="0"/>
      <w:spacing w:line="360" w:lineRule="auto"/>
      <w:ind w:firstLineChars="200" w:firstLine="48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1C8"/>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BC01C8"/>
    <w:rPr>
      <w:rFonts w:ascii="Times New Roman" w:eastAsia="宋体" w:hAnsi="Times New Roman" w:cs="Times New Roman"/>
      <w:sz w:val="18"/>
      <w:szCs w:val="18"/>
    </w:rPr>
  </w:style>
  <w:style w:type="paragraph" w:styleId="a5">
    <w:name w:val="footer"/>
    <w:basedOn w:val="a"/>
    <w:link w:val="a6"/>
    <w:uiPriority w:val="99"/>
    <w:unhideWhenUsed/>
    <w:rsid w:val="00BC01C8"/>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BC01C8"/>
    <w:rPr>
      <w:rFonts w:ascii="Times New Roman" w:eastAsia="宋体" w:hAnsi="Times New Roman" w:cs="Times New Roman"/>
      <w:sz w:val="18"/>
      <w:szCs w:val="18"/>
    </w:rPr>
  </w:style>
  <w:style w:type="table" w:customStyle="1" w:styleId="1">
    <w:name w:val="样式1"/>
    <w:basedOn w:val="a1"/>
    <w:uiPriority w:val="99"/>
    <w:rsid w:val="006F779D"/>
    <w:tblPr>
      <w:tblStyleRowBandSize w:val="1"/>
    </w:tblPr>
    <w:tblStylePr w:type="band2Horz">
      <w:rPr>
        <w:rFonts w:eastAsia="微软雅黑"/>
      </w:rPr>
    </w:tblStylePr>
  </w:style>
  <w:style w:type="paragraph" w:styleId="a7">
    <w:name w:val="List Paragraph"/>
    <w:basedOn w:val="a"/>
    <w:uiPriority w:val="34"/>
    <w:qFormat/>
    <w:rsid w:val="00B85F8B"/>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46654">
      <w:bodyDiv w:val="1"/>
      <w:marLeft w:val="0"/>
      <w:marRight w:val="0"/>
      <w:marTop w:val="0"/>
      <w:marBottom w:val="0"/>
      <w:divBdr>
        <w:top w:val="none" w:sz="0" w:space="0" w:color="auto"/>
        <w:left w:val="none" w:sz="0" w:space="0" w:color="auto"/>
        <w:bottom w:val="none" w:sz="0" w:space="0" w:color="auto"/>
        <w:right w:val="none" w:sz="0" w:space="0" w:color="auto"/>
      </w:divBdr>
    </w:div>
    <w:div w:id="582304222">
      <w:bodyDiv w:val="1"/>
      <w:marLeft w:val="0"/>
      <w:marRight w:val="0"/>
      <w:marTop w:val="0"/>
      <w:marBottom w:val="0"/>
      <w:divBdr>
        <w:top w:val="none" w:sz="0" w:space="0" w:color="auto"/>
        <w:left w:val="none" w:sz="0" w:space="0" w:color="auto"/>
        <w:bottom w:val="none" w:sz="0" w:space="0" w:color="auto"/>
        <w:right w:val="none" w:sz="0" w:space="0" w:color="auto"/>
      </w:divBdr>
    </w:div>
    <w:div w:id="1014040477">
      <w:bodyDiv w:val="1"/>
      <w:marLeft w:val="0"/>
      <w:marRight w:val="0"/>
      <w:marTop w:val="0"/>
      <w:marBottom w:val="0"/>
      <w:divBdr>
        <w:top w:val="none" w:sz="0" w:space="0" w:color="auto"/>
        <w:left w:val="none" w:sz="0" w:space="0" w:color="auto"/>
        <w:bottom w:val="none" w:sz="0" w:space="0" w:color="auto"/>
        <w:right w:val="none" w:sz="0" w:space="0" w:color="auto"/>
      </w:divBdr>
    </w:div>
    <w:div w:id="1110592086">
      <w:bodyDiv w:val="1"/>
      <w:marLeft w:val="0"/>
      <w:marRight w:val="0"/>
      <w:marTop w:val="0"/>
      <w:marBottom w:val="0"/>
      <w:divBdr>
        <w:top w:val="none" w:sz="0" w:space="0" w:color="auto"/>
        <w:left w:val="none" w:sz="0" w:space="0" w:color="auto"/>
        <w:bottom w:val="none" w:sz="0" w:space="0" w:color="auto"/>
        <w:right w:val="none" w:sz="0" w:space="0" w:color="auto"/>
      </w:divBdr>
    </w:div>
    <w:div w:id="1284581628">
      <w:bodyDiv w:val="1"/>
      <w:marLeft w:val="0"/>
      <w:marRight w:val="0"/>
      <w:marTop w:val="0"/>
      <w:marBottom w:val="0"/>
      <w:divBdr>
        <w:top w:val="none" w:sz="0" w:space="0" w:color="auto"/>
        <w:left w:val="none" w:sz="0" w:space="0" w:color="auto"/>
        <w:bottom w:val="none" w:sz="0" w:space="0" w:color="auto"/>
        <w:right w:val="none" w:sz="0" w:space="0" w:color="auto"/>
      </w:divBdr>
    </w:div>
    <w:div w:id="1568296938">
      <w:bodyDiv w:val="1"/>
      <w:marLeft w:val="0"/>
      <w:marRight w:val="0"/>
      <w:marTop w:val="0"/>
      <w:marBottom w:val="0"/>
      <w:divBdr>
        <w:top w:val="none" w:sz="0" w:space="0" w:color="auto"/>
        <w:left w:val="none" w:sz="0" w:space="0" w:color="auto"/>
        <w:bottom w:val="none" w:sz="0" w:space="0" w:color="auto"/>
        <w:right w:val="none" w:sz="0" w:space="0" w:color="auto"/>
      </w:divBdr>
      <w:divsChild>
        <w:div w:id="1530602785">
          <w:marLeft w:val="0"/>
          <w:marRight w:val="0"/>
          <w:marTop w:val="0"/>
          <w:marBottom w:val="0"/>
          <w:divBdr>
            <w:top w:val="none" w:sz="0" w:space="0" w:color="auto"/>
            <w:left w:val="none" w:sz="0" w:space="0" w:color="auto"/>
            <w:bottom w:val="none" w:sz="0" w:space="0" w:color="auto"/>
            <w:right w:val="none" w:sz="0" w:space="0" w:color="auto"/>
          </w:divBdr>
          <w:divsChild>
            <w:div w:id="1715500549">
              <w:marLeft w:val="0"/>
              <w:marRight w:val="0"/>
              <w:marTop w:val="0"/>
              <w:marBottom w:val="0"/>
              <w:divBdr>
                <w:top w:val="none" w:sz="0" w:space="0" w:color="auto"/>
                <w:left w:val="none" w:sz="0" w:space="0" w:color="auto"/>
                <w:bottom w:val="none" w:sz="0" w:space="0" w:color="auto"/>
                <w:right w:val="none" w:sz="0" w:space="0" w:color="auto"/>
              </w:divBdr>
              <w:divsChild>
                <w:div w:id="205874679">
                  <w:marLeft w:val="0"/>
                  <w:marRight w:val="0"/>
                  <w:marTop w:val="0"/>
                  <w:marBottom w:val="0"/>
                  <w:divBdr>
                    <w:top w:val="none" w:sz="0" w:space="0" w:color="auto"/>
                    <w:left w:val="none" w:sz="0" w:space="0" w:color="auto"/>
                    <w:bottom w:val="none" w:sz="0" w:space="0" w:color="auto"/>
                    <w:right w:val="none" w:sz="0" w:space="0" w:color="auto"/>
                  </w:divBdr>
                  <w:divsChild>
                    <w:div w:id="2018803394">
                      <w:marLeft w:val="0"/>
                      <w:marRight w:val="0"/>
                      <w:marTop w:val="0"/>
                      <w:marBottom w:val="0"/>
                      <w:divBdr>
                        <w:top w:val="none" w:sz="0" w:space="0" w:color="auto"/>
                        <w:left w:val="none" w:sz="0" w:space="0" w:color="auto"/>
                        <w:bottom w:val="none" w:sz="0" w:space="0" w:color="auto"/>
                        <w:right w:val="none" w:sz="0" w:space="0" w:color="auto"/>
                      </w:divBdr>
                      <w:divsChild>
                        <w:div w:id="1682851428">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734426">
          <w:marLeft w:val="0"/>
          <w:marRight w:val="0"/>
          <w:marTop w:val="0"/>
          <w:marBottom w:val="0"/>
          <w:divBdr>
            <w:top w:val="none" w:sz="0" w:space="0" w:color="auto"/>
            <w:left w:val="none" w:sz="0" w:space="0" w:color="auto"/>
            <w:bottom w:val="none" w:sz="0" w:space="0" w:color="auto"/>
            <w:right w:val="none" w:sz="0" w:space="0" w:color="auto"/>
          </w:divBdr>
          <w:divsChild>
            <w:div w:id="271089663">
              <w:marLeft w:val="0"/>
              <w:marRight w:val="0"/>
              <w:marTop w:val="0"/>
              <w:marBottom w:val="0"/>
              <w:divBdr>
                <w:top w:val="none" w:sz="0" w:space="0" w:color="auto"/>
                <w:left w:val="none" w:sz="0" w:space="0" w:color="auto"/>
                <w:bottom w:val="none" w:sz="0" w:space="0" w:color="auto"/>
                <w:right w:val="none" w:sz="0" w:space="0" w:color="auto"/>
              </w:divBdr>
              <w:divsChild>
                <w:div w:id="1836262456">
                  <w:marLeft w:val="0"/>
                  <w:marRight w:val="0"/>
                  <w:marTop w:val="0"/>
                  <w:marBottom w:val="0"/>
                  <w:divBdr>
                    <w:top w:val="none" w:sz="0" w:space="0" w:color="auto"/>
                    <w:left w:val="none" w:sz="0" w:space="0" w:color="auto"/>
                    <w:bottom w:val="none" w:sz="0" w:space="0" w:color="auto"/>
                    <w:right w:val="none" w:sz="0" w:space="0" w:color="auto"/>
                  </w:divBdr>
                  <w:divsChild>
                    <w:div w:id="806313456">
                      <w:marLeft w:val="0"/>
                      <w:marRight w:val="0"/>
                      <w:marTop w:val="0"/>
                      <w:marBottom w:val="0"/>
                      <w:divBdr>
                        <w:top w:val="none" w:sz="0" w:space="0" w:color="auto"/>
                        <w:left w:val="none" w:sz="0" w:space="0" w:color="auto"/>
                        <w:bottom w:val="none" w:sz="0" w:space="0" w:color="auto"/>
                        <w:right w:val="none" w:sz="0" w:space="0" w:color="auto"/>
                      </w:divBdr>
                      <w:divsChild>
                        <w:div w:id="1783112901">
                          <w:marLeft w:val="0"/>
                          <w:marRight w:val="0"/>
                          <w:marTop w:val="0"/>
                          <w:marBottom w:val="0"/>
                          <w:divBdr>
                            <w:top w:val="none" w:sz="0" w:space="0" w:color="auto"/>
                            <w:left w:val="none" w:sz="0" w:space="0" w:color="auto"/>
                            <w:bottom w:val="none" w:sz="0" w:space="0" w:color="auto"/>
                            <w:right w:val="none" w:sz="0" w:space="0" w:color="auto"/>
                          </w:divBdr>
                          <w:divsChild>
                            <w:div w:id="198797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395668">
              <w:marLeft w:val="0"/>
              <w:marRight w:val="0"/>
              <w:marTop w:val="0"/>
              <w:marBottom w:val="0"/>
              <w:divBdr>
                <w:top w:val="none" w:sz="0" w:space="0" w:color="auto"/>
                <w:left w:val="none" w:sz="0" w:space="0" w:color="auto"/>
                <w:bottom w:val="none" w:sz="0" w:space="0" w:color="auto"/>
                <w:right w:val="none" w:sz="0" w:space="0" w:color="auto"/>
              </w:divBdr>
              <w:divsChild>
                <w:div w:id="10269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ustomXml" Target="ink/ink2.xml"/><Relationship Id="rId17" Type="http://schemas.openxmlformats.org/officeDocument/2006/relationships/header" Target="header2.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image" Target="media/image5.png"/><Relationship Id="rId10" Type="http://schemas.openxmlformats.org/officeDocument/2006/relationships/customXml" Target="ink/ink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12T02:56:47.924"/>
    </inkml:context>
    <inkml:brush xml:id="br0">
      <inkml:brushProperty name="width" value="0.1" units="cm"/>
      <inkml:brushProperty name="height" value="0.1" units="cm"/>
      <inkml:brushProperty name="color" value="#FFFFFF"/>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1-12T02:49:01.129"/>
    </inkml:context>
    <inkml:brush xml:id="br0">
      <inkml:brushProperty name="width" value="0.5" units="cm"/>
      <inkml:brushProperty name="height" value="1"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B74DA-DE2E-4887-ABB1-2FDFF6A4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董 长杰</dc:creator>
  <cp:keywords/>
  <dc:description/>
  <cp:lastModifiedBy>宇 玄</cp:lastModifiedBy>
  <cp:revision>14</cp:revision>
  <dcterms:created xsi:type="dcterms:W3CDTF">2024-04-23T02:42:00Z</dcterms:created>
  <dcterms:modified xsi:type="dcterms:W3CDTF">2024-04-29T06:02:00Z</dcterms:modified>
</cp:coreProperties>
</file>